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703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59"/>
      </w:tblGrid>
      <w:tr w:rsidR="008B47E7" w:rsidRPr="009712C9" w:rsidTr="008D0C45">
        <w:trPr>
          <w:trHeight w:val="270"/>
        </w:trPr>
        <w:tc>
          <w:tcPr>
            <w:tcW w:w="2359" w:type="dxa"/>
          </w:tcPr>
          <w:p w:rsidR="008B47E7" w:rsidRPr="0003168A" w:rsidRDefault="008B47E7" w:rsidP="008D0C45">
            <w:pPr>
              <w:rPr>
                <w:b/>
              </w:rPr>
            </w:pPr>
            <w:r>
              <w:rPr>
                <w:b/>
              </w:rPr>
              <w:t>Триместр</w:t>
            </w:r>
          </w:p>
        </w:tc>
        <w:tc>
          <w:tcPr>
            <w:tcW w:w="2359" w:type="dxa"/>
          </w:tcPr>
          <w:p w:rsidR="008B47E7" w:rsidRPr="004959CD" w:rsidRDefault="008B47E7" w:rsidP="008D0C4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47E7" w:rsidRPr="009712C9" w:rsidTr="008D0C45">
        <w:trPr>
          <w:trHeight w:val="270"/>
        </w:trPr>
        <w:tc>
          <w:tcPr>
            <w:tcW w:w="2359" w:type="dxa"/>
          </w:tcPr>
          <w:p w:rsidR="008B47E7" w:rsidRPr="0003168A" w:rsidRDefault="008B47E7" w:rsidP="008D0C45">
            <w:pPr>
              <w:rPr>
                <w:b/>
              </w:rPr>
            </w:pPr>
            <w:r w:rsidRPr="0003168A">
              <w:rPr>
                <w:b/>
              </w:rPr>
              <w:t>Предмет</w:t>
            </w:r>
          </w:p>
        </w:tc>
        <w:tc>
          <w:tcPr>
            <w:tcW w:w="2359" w:type="dxa"/>
          </w:tcPr>
          <w:p w:rsidR="008B47E7" w:rsidRPr="0003168A" w:rsidRDefault="008B47E7" w:rsidP="008D0C45">
            <w:pPr>
              <w:rPr>
                <w:b/>
              </w:rPr>
            </w:pPr>
            <w:r w:rsidRPr="0003168A">
              <w:rPr>
                <w:b/>
              </w:rPr>
              <w:t>Обществознание</w:t>
            </w:r>
          </w:p>
        </w:tc>
      </w:tr>
      <w:tr w:rsidR="008B47E7" w:rsidRPr="009712C9" w:rsidTr="008D0C45">
        <w:trPr>
          <w:trHeight w:val="285"/>
        </w:trPr>
        <w:tc>
          <w:tcPr>
            <w:tcW w:w="2359" w:type="dxa"/>
          </w:tcPr>
          <w:p w:rsidR="008B47E7" w:rsidRPr="0003168A" w:rsidRDefault="008B47E7" w:rsidP="008D0C45">
            <w:pPr>
              <w:rPr>
                <w:b/>
              </w:rPr>
            </w:pPr>
            <w:r w:rsidRPr="0003168A">
              <w:rPr>
                <w:b/>
              </w:rPr>
              <w:t>Класс</w:t>
            </w:r>
          </w:p>
        </w:tc>
        <w:tc>
          <w:tcPr>
            <w:tcW w:w="2359" w:type="dxa"/>
          </w:tcPr>
          <w:p w:rsidR="008B47E7" w:rsidRPr="0003168A" w:rsidRDefault="008B47E7" w:rsidP="008D0C45">
            <w:pPr>
              <w:rPr>
                <w:b/>
              </w:rPr>
            </w:pPr>
            <w:r w:rsidRPr="0003168A">
              <w:rPr>
                <w:b/>
              </w:rPr>
              <w:t>9</w:t>
            </w:r>
          </w:p>
        </w:tc>
      </w:tr>
    </w:tbl>
    <w:p w:rsidR="008B47E7" w:rsidRPr="000046E6" w:rsidRDefault="008B47E7" w:rsidP="008B47E7">
      <w:pPr>
        <w:rPr>
          <w:b/>
        </w:rPr>
      </w:pPr>
      <w:r w:rsidRPr="000046E6">
        <w:rPr>
          <w:b/>
        </w:rPr>
        <w:t>Образовательный минимум</w:t>
      </w:r>
    </w:p>
    <w:p w:rsidR="00192345" w:rsidRDefault="00192345"/>
    <w:p w:rsidR="008B47E7" w:rsidRDefault="008B47E7"/>
    <w:p w:rsidR="008B47E7" w:rsidRDefault="008B47E7"/>
    <w:p w:rsidR="008B47E7" w:rsidRDefault="008B47E7">
      <w:bookmarkStart w:id="0" w:name="_GoBack"/>
      <w:bookmarkEnd w:id="0"/>
    </w:p>
    <w:tbl>
      <w:tblPr>
        <w:tblW w:w="102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687"/>
      </w:tblGrid>
      <w:tr w:rsidR="008B47E7" w:rsidRPr="008B47E7" w:rsidTr="008D0C45">
        <w:trPr>
          <w:trHeight w:val="454"/>
        </w:trPr>
        <w:tc>
          <w:tcPr>
            <w:tcW w:w="2519" w:type="dxa"/>
          </w:tcPr>
          <w:p w:rsidR="008B47E7" w:rsidRPr="008B47E7" w:rsidRDefault="008B47E7" w:rsidP="008D0C45">
            <w:pPr>
              <w:jc w:val="center"/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7687" w:type="dxa"/>
          </w:tcPr>
          <w:p w:rsidR="008B47E7" w:rsidRPr="008B47E7" w:rsidRDefault="008B47E7" w:rsidP="008D0C45">
            <w:pPr>
              <w:jc w:val="center"/>
              <w:rPr>
                <w:b/>
                <w:bCs/>
                <w:sz w:val="22"/>
                <w:szCs w:val="22"/>
              </w:rPr>
            </w:pPr>
            <w:r w:rsidRPr="008B47E7">
              <w:rPr>
                <w:b/>
                <w:bCs/>
                <w:sz w:val="22"/>
                <w:szCs w:val="22"/>
              </w:rPr>
              <w:t>Ответ</w:t>
            </w:r>
          </w:p>
        </w:tc>
      </w:tr>
      <w:tr w:rsidR="008B47E7" w:rsidRPr="008B47E7" w:rsidTr="008D0C45">
        <w:trPr>
          <w:trHeight w:val="935"/>
        </w:trPr>
        <w:tc>
          <w:tcPr>
            <w:tcW w:w="2519" w:type="dxa"/>
          </w:tcPr>
          <w:p w:rsidR="008B47E7" w:rsidRPr="008B47E7" w:rsidRDefault="008B47E7" w:rsidP="008B47E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Виды политического участия</w:t>
            </w:r>
          </w:p>
        </w:tc>
        <w:tc>
          <w:tcPr>
            <w:tcW w:w="7687" w:type="dxa"/>
          </w:tcPr>
          <w:p w:rsidR="008B47E7" w:rsidRPr="008B47E7" w:rsidRDefault="008B47E7" w:rsidP="008B47E7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sz w:val="22"/>
                <w:szCs w:val="22"/>
              </w:rPr>
            </w:pPr>
            <w:r w:rsidRPr="008B47E7">
              <w:rPr>
                <w:bCs/>
                <w:sz w:val="22"/>
                <w:szCs w:val="22"/>
              </w:rPr>
              <w:t>Прямое (обращения в органы власти, участие в митингах, вступление в политическую партию)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sz w:val="22"/>
                <w:szCs w:val="22"/>
              </w:rPr>
            </w:pPr>
            <w:r w:rsidRPr="008B47E7">
              <w:rPr>
                <w:bCs/>
                <w:sz w:val="22"/>
                <w:szCs w:val="22"/>
              </w:rPr>
              <w:t>Представительное (голосование на выборах)</w:t>
            </w:r>
          </w:p>
        </w:tc>
      </w:tr>
      <w:tr w:rsidR="008B47E7" w:rsidRPr="008B47E7" w:rsidTr="008B47E7">
        <w:trPr>
          <w:trHeight w:val="453"/>
        </w:trPr>
        <w:tc>
          <w:tcPr>
            <w:tcW w:w="2519" w:type="dxa"/>
          </w:tcPr>
          <w:p w:rsidR="008B47E7" w:rsidRPr="008B47E7" w:rsidRDefault="008B47E7" w:rsidP="008B47E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Референдум</w:t>
            </w:r>
          </w:p>
        </w:tc>
        <w:tc>
          <w:tcPr>
            <w:tcW w:w="7687" w:type="dxa"/>
          </w:tcPr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 xml:space="preserve">Всенародное голосование граждан по наиболее важным вопросам общественной жизни. </w:t>
            </w:r>
          </w:p>
        </w:tc>
      </w:tr>
      <w:tr w:rsidR="008B47E7" w:rsidRPr="008B47E7" w:rsidTr="008D0C45">
        <w:trPr>
          <w:trHeight w:val="4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Принципы демократических выборов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Всеобщие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Равные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Тайные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Альтернативные</w:t>
            </w:r>
          </w:p>
        </w:tc>
      </w:tr>
      <w:tr w:rsidR="008B47E7" w:rsidRPr="008B47E7" w:rsidTr="008D0C45">
        <w:trPr>
          <w:trHeight w:val="4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Должностные лица, избираемые в РФ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Президент (на 6 лет, не более 2-х сроков подряд)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Депутаты Государственной думы (на 5 лет)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Губернаторы (на 5 лет)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Депутаты органов местного самоуправления</w:t>
            </w:r>
          </w:p>
        </w:tc>
      </w:tr>
      <w:tr w:rsidR="008B47E7" w:rsidRPr="008B47E7" w:rsidTr="008D0C45">
        <w:trPr>
          <w:trHeight w:val="454"/>
        </w:trPr>
        <w:tc>
          <w:tcPr>
            <w:tcW w:w="2519" w:type="dxa"/>
          </w:tcPr>
          <w:p w:rsidR="008B47E7" w:rsidRPr="008B47E7" w:rsidRDefault="008B47E7" w:rsidP="008B47E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Политическая партия</w:t>
            </w:r>
          </w:p>
        </w:tc>
        <w:tc>
          <w:tcPr>
            <w:tcW w:w="7687" w:type="dxa"/>
          </w:tcPr>
          <w:p w:rsidR="008B47E7" w:rsidRPr="008B47E7" w:rsidRDefault="008B47E7" w:rsidP="008B47E7">
            <w:pPr>
              <w:jc w:val="both"/>
              <w:rPr>
                <w:bCs/>
                <w:sz w:val="22"/>
                <w:szCs w:val="22"/>
              </w:rPr>
            </w:pPr>
            <w:r w:rsidRPr="008B47E7">
              <w:rPr>
                <w:bCs/>
                <w:sz w:val="22"/>
                <w:szCs w:val="22"/>
              </w:rPr>
              <w:t xml:space="preserve">Организация, выражающая интересы определенных социальных слоев и стремящаяся к завоеванию государственной власти или участию в ее осуществлении. </w:t>
            </w:r>
          </w:p>
        </w:tc>
      </w:tr>
      <w:tr w:rsidR="008B47E7" w:rsidRPr="008B47E7" w:rsidTr="008B47E7">
        <w:trPr>
          <w:trHeight w:val="1096"/>
        </w:trPr>
        <w:tc>
          <w:tcPr>
            <w:tcW w:w="2519" w:type="dxa"/>
          </w:tcPr>
          <w:p w:rsidR="008B47E7" w:rsidRPr="008B47E7" w:rsidRDefault="008B47E7" w:rsidP="008B47E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Виды политических партий</w:t>
            </w:r>
          </w:p>
        </w:tc>
        <w:tc>
          <w:tcPr>
            <w:tcW w:w="7687" w:type="dxa"/>
          </w:tcPr>
          <w:p w:rsidR="008B47E7" w:rsidRPr="008B47E7" w:rsidRDefault="008B47E7" w:rsidP="008B47E7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b/>
                <w:i/>
                <w:sz w:val="22"/>
                <w:szCs w:val="22"/>
              </w:rPr>
              <w:t>По участию в управлении государством</w:t>
            </w:r>
            <w:r w:rsidRPr="008B47E7">
              <w:rPr>
                <w:i/>
                <w:sz w:val="22"/>
                <w:szCs w:val="22"/>
              </w:rPr>
              <w:t>:</w:t>
            </w:r>
            <w:r w:rsidRPr="008B47E7">
              <w:rPr>
                <w:sz w:val="22"/>
                <w:szCs w:val="22"/>
              </w:rPr>
              <w:t xml:space="preserve"> правящие и оппозиционные</w:t>
            </w:r>
          </w:p>
          <w:p w:rsidR="008B47E7" w:rsidRPr="008B47E7" w:rsidRDefault="008B47E7" w:rsidP="008B47E7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b/>
                <w:i/>
                <w:sz w:val="22"/>
                <w:szCs w:val="22"/>
              </w:rPr>
              <w:t>По внутренней организации:</w:t>
            </w:r>
            <w:r w:rsidRPr="008B47E7">
              <w:rPr>
                <w:sz w:val="22"/>
                <w:szCs w:val="22"/>
              </w:rPr>
              <w:t xml:space="preserve"> кадровые и массовые</w:t>
            </w:r>
          </w:p>
          <w:p w:rsidR="008B47E7" w:rsidRPr="008B47E7" w:rsidRDefault="008B47E7" w:rsidP="008B47E7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b/>
                <w:i/>
                <w:sz w:val="22"/>
                <w:szCs w:val="22"/>
              </w:rPr>
              <w:t>По идеологии:</w:t>
            </w:r>
            <w:r w:rsidRPr="008B47E7">
              <w:rPr>
                <w:sz w:val="22"/>
                <w:szCs w:val="22"/>
              </w:rPr>
              <w:t xml:space="preserve"> либеральные, консервативные, социал-демократические, националистические и </w:t>
            </w:r>
            <w:proofErr w:type="spellStart"/>
            <w:r w:rsidRPr="008B47E7">
              <w:rPr>
                <w:sz w:val="22"/>
                <w:szCs w:val="22"/>
              </w:rPr>
              <w:t>тд</w:t>
            </w:r>
            <w:proofErr w:type="spellEnd"/>
            <w:r w:rsidRPr="008B47E7">
              <w:rPr>
                <w:sz w:val="22"/>
                <w:szCs w:val="22"/>
              </w:rPr>
              <w:t xml:space="preserve">.  </w:t>
            </w:r>
          </w:p>
        </w:tc>
      </w:tr>
      <w:tr w:rsidR="008B47E7" w:rsidRPr="008B47E7" w:rsidTr="008D0C45">
        <w:trPr>
          <w:trHeight w:val="454"/>
        </w:trPr>
        <w:tc>
          <w:tcPr>
            <w:tcW w:w="2519" w:type="dxa"/>
          </w:tcPr>
          <w:p w:rsidR="008B47E7" w:rsidRPr="008B47E7" w:rsidRDefault="008B47E7" w:rsidP="008B47E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7687" w:type="dxa"/>
          </w:tcPr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Совокупность общеобязательных правил (норм), которые охраняются силой государства</w:t>
            </w:r>
          </w:p>
        </w:tc>
      </w:tr>
      <w:tr w:rsidR="008B47E7" w:rsidRPr="008B47E7" w:rsidTr="008D0C45">
        <w:trPr>
          <w:trHeight w:val="454"/>
        </w:trPr>
        <w:tc>
          <w:tcPr>
            <w:tcW w:w="2519" w:type="dxa"/>
          </w:tcPr>
          <w:p w:rsidR="008B47E7" w:rsidRPr="008B47E7" w:rsidRDefault="008B47E7" w:rsidP="008B47E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Источники права</w:t>
            </w:r>
          </w:p>
        </w:tc>
        <w:tc>
          <w:tcPr>
            <w:tcW w:w="7687" w:type="dxa"/>
          </w:tcPr>
          <w:p w:rsidR="008B47E7" w:rsidRPr="008B47E7" w:rsidRDefault="008B47E7" w:rsidP="008B47E7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B47E7">
              <w:rPr>
                <w:bCs/>
                <w:iCs/>
                <w:sz w:val="22"/>
                <w:szCs w:val="22"/>
              </w:rPr>
              <w:t>Правовой обычай</w:t>
            </w:r>
          </w:p>
          <w:p w:rsidR="008B47E7" w:rsidRPr="008B47E7" w:rsidRDefault="008B47E7" w:rsidP="008B47E7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B47E7">
              <w:rPr>
                <w:bCs/>
                <w:iCs/>
                <w:sz w:val="22"/>
                <w:szCs w:val="22"/>
              </w:rPr>
              <w:t>Судебный прецедент</w:t>
            </w:r>
          </w:p>
          <w:p w:rsidR="008B47E7" w:rsidRPr="008B47E7" w:rsidRDefault="008B47E7" w:rsidP="008B47E7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B47E7">
              <w:rPr>
                <w:bCs/>
                <w:iCs/>
                <w:sz w:val="22"/>
                <w:szCs w:val="22"/>
              </w:rPr>
              <w:t>Нормативно-правовой акт</w:t>
            </w:r>
          </w:p>
        </w:tc>
      </w:tr>
      <w:tr w:rsidR="008B47E7" w:rsidRPr="008B47E7" w:rsidTr="008D0C45">
        <w:trPr>
          <w:trHeight w:val="4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Виды нормативно-правовых актов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Конституция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Законы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Подзаконные акты (указы Президента, постановления Правительства, приказы министерств)</w:t>
            </w:r>
          </w:p>
        </w:tc>
      </w:tr>
      <w:tr w:rsidR="008B47E7" w:rsidRPr="008B47E7" w:rsidTr="008D0C45">
        <w:trPr>
          <w:trHeight w:val="4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Юридические качества субъектов правоотношений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b/>
                <w:i/>
                <w:sz w:val="22"/>
                <w:szCs w:val="22"/>
              </w:rPr>
              <w:t>Правоспособность</w:t>
            </w:r>
            <w:r w:rsidRPr="008B47E7">
              <w:rPr>
                <w:sz w:val="22"/>
                <w:szCs w:val="22"/>
              </w:rPr>
              <w:t xml:space="preserve"> – способность обладать правами и нести юридические обязанности. Для физических лиц наступает с момента рождения. У юридических лиц – с момента регистрации. </w:t>
            </w:r>
          </w:p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b/>
                <w:i/>
                <w:sz w:val="22"/>
                <w:szCs w:val="22"/>
              </w:rPr>
              <w:t>Дееспособность</w:t>
            </w:r>
            <w:r w:rsidRPr="008B47E7">
              <w:rPr>
                <w:i/>
                <w:sz w:val="22"/>
                <w:szCs w:val="22"/>
              </w:rPr>
              <w:t xml:space="preserve"> </w:t>
            </w:r>
            <w:r w:rsidRPr="008B47E7">
              <w:rPr>
                <w:sz w:val="22"/>
                <w:szCs w:val="22"/>
              </w:rPr>
              <w:t xml:space="preserve">– способность своими действиями осуществлять права и обязанности. У физических лиц наступает </w:t>
            </w:r>
            <w:proofErr w:type="gramStart"/>
            <w:r w:rsidRPr="008B47E7">
              <w:rPr>
                <w:sz w:val="22"/>
                <w:szCs w:val="22"/>
              </w:rPr>
              <w:t>постепенно,  по</w:t>
            </w:r>
            <w:proofErr w:type="gramEnd"/>
            <w:r w:rsidRPr="008B47E7">
              <w:rPr>
                <w:sz w:val="22"/>
                <w:szCs w:val="22"/>
              </w:rPr>
              <w:t xml:space="preserve"> мере достижения определенного возраста. У юридических лиц – с момента регистрации. </w:t>
            </w:r>
          </w:p>
        </w:tc>
      </w:tr>
      <w:tr w:rsidR="008B47E7" w:rsidRPr="00D6794F" w:rsidTr="008B47E7">
        <w:trPr>
          <w:trHeight w:val="4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Виды правонарушений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Преступление (виновно совершенное общественно опасное деяние, предусмотренное уголовным законодательством)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Проступок (виновно совершенное противоправное деяние, которое характеризуется меньшей степенью вреда обществу)</w:t>
            </w:r>
          </w:p>
        </w:tc>
      </w:tr>
      <w:tr w:rsidR="008B47E7" w:rsidRPr="00D6794F" w:rsidTr="008B47E7">
        <w:trPr>
          <w:trHeight w:val="4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Конституция РФ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Основной закон государства, обладающий высшей юридической силой, определяющий основы государственного строя, отношения гражданина и государства</w:t>
            </w:r>
          </w:p>
        </w:tc>
      </w:tr>
      <w:tr w:rsidR="008B47E7" w:rsidRPr="00D6794F" w:rsidTr="008B47E7">
        <w:trPr>
          <w:trHeight w:val="4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Принципы конституционного строя РФ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Суверенитет народа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Федерализм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Республиканская форма правления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Правовое государство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Светское государство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Социальное государство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lastRenderedPageBreak/>
              <w:t>Политический плюрализм</w:t>
            </w:r>
          </w:p>
        </w:tc>
      </w:tr>
      <w:tr w:rsidR="008B47E7" w:rsidRPr="00D6794F" w:rsidTr="008B47E7">
        <w:trPr>
          <w:trHeight w:val="4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lastRenderedPageBreak/>
              <w:t>Органы государственной власти в РФ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 xml:space="preserve">Президент РФ – глава государства, гарант Конституции, прав и свобод. </w:t>
            </w:r>
          </w:p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b/>
                <w:i/>
                <w:sz w:val="22"/>
                <w:szCs w:val="22"/>
              </w:rPr>
              <w:t>Законодательная власть</w:t>
            </w:r>
            <w:r w:rsidRPr="008B47E7">
              <w:rPr>
                <w:sz w:val="22"/>
                <w:szCs w:val="22"/>
              </w:rPr>
              <w:t xml:space="preserve"> – Федеральное собрание (Государственная дума и Совет Федерации)</w:t>
            </w:r>
          </w:p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b/>
                <w:i/>
                <w:sz w:val="22"/>
                <w:szCs w:val="22"/>
              </w:rPr>
              <w:t>Исполнительная власть</w:t>
            </w:r>
            <w:r w:rsidRPr="008B47E7">
              <w:rPr>
                <w:sz w:val="22"/>
                <w:szCs w:val="22"/>
              </w:rPr>
              <w:t xml:space="preserve"> – Правительство РФ</w:t>
            </w:r>
          </w:p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b/>
                <w:i/>
                <w:sz w:val="22"/>
                <w:szCs w:val="22"/>
              </w:rPr>
              <w:t>Судебная власть</w:t>
            </w:r>
            <w:r w:rsidRPr="008B47E7">
              <w:rPr>
                <w:sz w:val="22"/>
                <w:szCs w:val="22"/>
              </w:rPr>
              <w:t xml:space="preserve"> – Верховный Суд и Конституционный суд</w:t>
            </w:r>
          </w:p>
        </w:tc>
      </w:tr>
      <w:tr w:rsidR="008B47E7" w:rsidRPr="00D6794F" w:rsidTr="008B47E7">
        <w:trPr>
          <w:trHeight w:val="4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Этапы принятия законов в РФ: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1. Разработка законопроекта</w:t>
            </w:r>
          </w:p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2. Принятие закона Государственной Думой</w:t>
            </w:r>
          </w:p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3. Одобрение закона Советом Федерации</w:t>
            </w:r>
          </w:p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4. Подписание закона Президентом РФ</w:t>
            </w:r>
          </w:p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5. Публикация закона в печати</w:t>
            </w:r>
          </w:p>
        </w:tc>
      </w:tr>
      <w:tr w:rsidR="008B47E7" w:rsidRPr="00D6794F" w:rsidTr="008B47E7">
        <w:trPr>
          <w:trHeight w:val="4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Права и свободы человека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Гражданские (личные)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Политические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Социально-экономические</w:t>
            </w:r>
          </w:p>
          <w:p w:rsidR="008B47E7" w:rsidRPr="008B47E7" w:rsidRDefault="008B47E7" w:rsidP="008B47E7">
            <w:pPr>
              <w:pStyle w:val="a3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Культурные</w:t>
            </w:r>
          </w:p>
        </w:tc>
      </w:tr>
      <w:tr w:rsidR="008B47E7" w:rsidRPr="00D6794F" w:rsidTr="008B47E7">
        <w:trPr>
          <w:trHeight w:val="4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Конституционные обязанности гражданина РФ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numPr>
                <w:ilvl w:val="0"/>
                <w:numId w:val="10"/>
              </w:numPr>
              <w:ind w:left="742"/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соблюдать законодательство РФ</w:t>
            </w:r>
          </w:p>
          <w:p w:rsidR="008B47E7" w:rsidRPr="008B47E7" w:rsidRDefault="008B47E7" w:rsidP="008B47E7">
            <w:pPr>
              <w:numPr>
                <w:ilvl w:val="0"/>
                <w:numId w:val="10"/>
              </w:numPr>
              <w:ind w:left="742"/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 xml:space="preserve">заботиться о сохранении культурного наследия </w:t>
            </w:r>
          </w:p>
          <w:p w:rsidR="008B47E7" w:rsidRPr="008B47E7" w:rsidRDefault="008B47E7" w:rsidP="008B47E7">
            <w:pPr>
              <w:numPr>
                <w:ilvl w:val="0"/>
                <w:numId w:val="10"/>
              </w:numPr>
              <w:ind w:left="742"/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платить законно установленные налоги и сборы</w:t>
            </w:r>
          </w:p>
          <w:p w:rsidR="008B47E7" w:rsidRPr="008B47E7" w:rsidRDefault="008B47E7" w:rsidP="008B47E7">
            <w:pPr>
              <w:numPr>
                <w:ilvl w:val="0"/>
                <w:numId w:val="10"/>
              </w:numPr>
              <w:ind w:left="742"/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сохранять природу и окружающую среду</w:t>
            </w:r>
          </w:p>
          <w:p w:rsidR="008B47E7" w:rsidRPr="008B47E7" w:rsidRDefault="008B47E7" w:rsidP="008B47E7">
            <w:pPr>
              <w:numPr>
                <w:ilvl w:val="0"/>
                <w:numId w:val="10"/>
              </w:numPr>
              <w:ind w:left="742"/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защищать Отечество и нести воинскую службу</w:t>
            </w:r>
          </w:p>
          <w:p w:rsidR="008B47E7" w:rsidRPr="008B47E7" w:rsidRDefault="008B47E7" w:rsidP="008B47E7">
            <w:pPr>
              <w:numPr>
                <w:ilvl w:val="0"/>
                <w:numId w:val="10"/>
              </w:numPr>
              <w:ind w:left="742"/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>получить основное общее образование</w:t>
            </w:r>
          </w:p>
        </w:tc>
      </w:tr>
      <w:tr w:rsidR="008B47E7" w:rsidRPr="00D6794F" w:rsidTr="008B47E7">
        <w:trPr>
          <w:trHeight w:val="4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Гражданское право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 xml:space="preserve">Отрасль права, которая регулирует имущественные и личные неимущественные отношения. За нарушение норм гражданского права предусмотрена гражданско-правовая ответственность, которая наступает с 18 лет. </w:t>
            </w:r>
          </w:p>
        </w:tc>
      </w:tr>
      <w:tr w:rsidR="008B47E7" w:rsidRPr="00D6794F" w:rsidTr="008B47E7">
        <w:trPr>
          <w:trHeight w:val="4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B47E7">
              <w:rPr>
                <w:b/>
                <w:sz w:val="22"/>
                <w:szCs w:val="22"/>
              </w:rPr>
              <w:t>Трудовое право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E7" w:rsidRPr="008B47E7" w:rsidRDefault="008B47E7" w:rsidP="008B47E7">
            <w:pPr>
              <w:jc w:val="both"/>
              <w:rPr>
                <w:sz w:val="22"/>
                <w:szCs w:val="22"/>
              </w:rPr>
            </w:pPr>
            <w:r w:rsidRPr="008B47E7">
              <w:rPr>
                <w:sz w:val="22"/>
                <w:szCs w:val="22"/>
              </w:rPr>
              <w:t xml:space="preserve">Отрасль права, которая регулирует отношения между работником и работодателем. За нарушение норм предусмотрена дисциплинарная ответственность.  Возраст, с которого возможно трудоустройство по общему правилу – 16 лет. С согласия родителей и органов опеки на неполный рабочий день – с 14 лет. </w:t>
            </w:r>
          </w:p>
        </w:tc>
      </w:tr>
    </w:tbl>
    <w:p w:rsidR="008B47E7" w:rsidRDefault="008B47E7"/>
    <w:sectPr w:rsidR="008B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1E1"/>
    <w:multiLevelType w:val="hybridMultilevel"/>
    <w:tmpl w:val="21260E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1AB0"/>
    <w:multiLevelType w:val="hybridMultilevel"/>
    <w:tmpl w:val="ECCA83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7440"/>
    <w:multiLevelType w:val="hybridMultilevel"/>
    <w:tmpl w:val="F4B6957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27346"/>
    <w:multiLevelType w:val="hybridMultilevel"/>
    <w:tmpl w:val="3B964BA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D3C58"/>
    <w:multiLevelType w:val="hybridMultilevel"/>
    <w:tmpl w:val="736EAC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820C0"/>
    <w:multiLevelType w:val="hybridMultilevel"/>
    <w:tmpl w:val="278A20C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F4EB2"/>
    <w:multiLevelType w:val="hybridMultilevel"/>
    <w:tmpl w:val="11D68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43C8E"/>
    <w:multiLevelType w:val="hybridMultilevel"/>
    <w:tmpl w:val="8CAAE8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C5087"/>
    <w:multiLevelType w:val="hybridMultilevel"/>
    <w:tmpl w:val="8CB22E6A"/>
    <w:lvl w:ilvl="0" w:tplc="EBC21AB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F69B1"/>
    <w:multiLevelType w:val="hybridMultilevel"/>
    <w:tmpl w:val="EAC2A7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B13CC"/>
    <w:multiLevelType w:val="hybridMultilevel"/>
    <w:tmpl w:val="7D4AF3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5"/>
    <w:rsid w:val="00192345"/>
    <w:rsid w:val="008B47E7"/>
    <w:rsid w:val="009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A666"/>
  <w15:chartTrackingRefBased/>
  <w15:docId w15:val="{61159D26-5732-4351-B049-E3A6914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2019-02-06T11:51:00Z</dcterms:created>
  <dcterms:modified xsi:type="dcterms:W3CDTF">2019-02-06T11:55:00Z</dcterms:modified>
</cp:coreProperties>
</file>