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D7" w:rsidRPr="007B2D6B" w:rsidRDefault="00A331D7" w:rsidP="00A331D7">
      <w:pPr>
        <w:rPr>
          <w:b/>
          <w:sz w:val="28"/>
          <w:szCs w:val="28"/>
        </w:rPr>
      </w:pPr>
      <w:bookmarkStart w:id="0" w:name="_GoBack"/>
      <w:bookmarkEnd w:id="0"/>
      <w:r w:rsidRPr="007B2D6B">
        <w:rPr>
          <w:b/>
          <w:sz w:val="28"/>
          <w:szCs w:val="28"/>
        </w:rPr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30"/>
      </w:tblGrid>
      <w:tr w:rsidR="00A331D7" w:rsidRPr="007B2D6B" w:rsidTr="006B6EA5">
        <w:tc>
          <w:tcPr>
            <w:tcW w:w="2552" w:type="dxa"/>
          </w:tcPr>
          <w:p w:rsidR="00A331D7" w:rsidRPr="007B2D6B" w:rsidRDefault="00A331D7" w:rsidP="006B6EA5">
            <w:pPr>
              <w:spacing w:line="276" w:lineRule="auto"/>
              <w:ind w:right="-227"/>
              <w:rPr>
                <w:b/>
                <w:sz w:val="28"/>
                <w:szCs w:val="28"/>
              </w:rPr>
            </w:pPr>
            <w:r w:rsidRPr="007B2D6B">
              <w:rPr>
                <w:b/>
                <w:sz w:val="28"/>
                <w:szCs w:val="28"/>
              </w:rPr>
              <w:t>Триместр</w:t>
            </w:r>
          </w:p>
        </w:tc>
        <w:tc>
          <w:tcPr>
            <w:tcW w:w="2630" w:type="dxa"/>
          </w:tcPr>
          <w:p w:rsidR="00A331D7" w:rsidRPr="007B2D6B" w:rsidRDefault="00A331D7" w:rsidP="006B6EA5">
            <w:pPr>
              <w:spacing w:line="276" w:lineRule="auto"/>
              <w:ind w:right="-227"/>
              <w:jc w:val="center"/>
              <w:rPr>
                <w:b/>
                <w:sz w:val="28"/>
                <w:szCs w:val="28"/>
                <w:lang w:val="en-US"/>
              </w:rPr>
            </w:pPr>
            <w:r w:rsidRPr="007B2D6B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A331D7" w:rsidRPr="007B2D6B" w:rsidTr="006B6EA5">
        <w:tc>
          <w:tcPr>
            <w:tcW w:w="2552" w:type="dxa"/>
          </w:tcPr>
          <w:p w:rsidR="00A331D7" w:rsidRPr="007B2D6B" w:rsidRDefault="00A331D7" w:rsidP="006B6EA5">
            <w:pPr>
              <w:spacing w:line="276" w:lineRule="auto"/>
              <w:ind w:right="-227"/>
              <w:rPr>
                <w:b/>
                <w:sz w:val="28"/>
                <w:szCs w:val="28"/>
              </w:rPr>
            </w:pPr>
            <w:r w:rsidRPr="007B2D6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30" w:type="dxa"/>
          </w:tcPr>
          <w:p w:rsidR="00A331D7" w:rsidRPr="007B2D6B" w:rsidRDefault="00A331D7" w:rsidP="006B6EA5">
            <w:pPr>
              <w:spacing w:line="276" w:lineRule="auto"/>
              <w:ind w:right="-227"/>
              <w:jc w:val="center"/>
              <w:rPr>
                <w:b/>
                <w:sz w:val="28"/>
                <w:szCs w:val="28"/>
              </w:rPr>
            </w:pPr>
            <w:r w:rsidRPr="007B2D6B">
              <w:rPr>
                <w:b/>
                <w:sz w:val="28"/>
                <w:szCs w:val="28"/>
              </w:rPr>
              <w:t>математика</w:t>
            </w:r>
          </w:p>
        </w:tc>
      </w:tr>
      <w:tr w:rsidR="00A331D7" w:rsidRPr="007B2D6B" w:rsidTr="006B6EA5">
        <w:tc>
          <w:tcPr>
            <w:tcW w:w="2552" w:type="dxa"/>
          </w:tcPr>
          <w:p w:rsidR="00A331D7" w:rsidRPr="007B2D6B" w:rsidRDefault="00A331D7" w:rsidP="006B6EA5">
            <w:pPr>
              <w:spacing w:line="276" w:lineRule="auto"/>
              <w:ind w:right="-227"/>
              <w:rPr>
                <w:b/>
                <w:sz w:val="28"/>
                <w:szCs w:val="28"/>
              </w:rPr>
            </w:pPr>
            <w:r w:rsidRPr="007B2D6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630" w:type="dxa"/>
          </w:tcPr>
          <w:p w:rsidR="00A331D7" w:rsidRPr="007B2D6B" w:rsidRDefault="00A331D7" w:rsidP="006B6EA5">
            <w:pPr>
              <w:spacing w:line="276" w:lineRule="auto"/>
              <w:ind w:right="-227"/>
              <w:jc w:val="center"/>
              <w:rPr>
                <w:b/>
                <w:sz w:val="28"/>
                <w:szCs w:val="28"/>
              </w:rPr>
            </w:pPr>
            <w:r w:rsidRPr="007B2D6B">
              <w:rPr>
                <w:b/>
                <w:sz w:val="28"/>
                <w:szCs w:val="28"/>
              </w:rPr>
              <w:t>9</w:t>
            </w:r>
          </w:p>
        </w:tc>
      </w:tr>
    </w:tbl>
    <w:p w:rsidR="00593F57" w:rsidRPr="007B2D6B" w:rsidRDefault="00593F57">
      <w:pPr>
        <w:rPr>
          <w:sz w:val="28"/>
          <w:szCs w:val="28"/>
        </w:rPr>
      </w:pPr>
    </w:p>
    <w:p w:rsidR="00A331D7" w:rsidRPr="007B2D6B" w:rsidRDefault="00A331D7">
      <w:pPr>
        <w:rPr>
          <w:sz w:val="28"/>
          <w:szCs w:val="28"/>
        </w:rPr>
      </w:pPr>
    </w:p>
    <w:p w:rsidR="00A331D7" w:rsidRPr="007B2D6B" w:rsidRDefault="00A331D7">
      <w:pPr>
        <w:rPr>
          <w:sz w:val="28"/>
          <w:szCs w:val="28"/>
        </w:rPr>
      </w:pPr>
    </w:p>
    <w:p w:rsidR="00A331D7" w:rsidRPr="007B2D6B" w:rsidRDefault="00A331D7" w:rsidP="00A331D7">
      <w:pPr>
        <w:rPr>
          <w:b/>
          <w:sz w:val="28"/>
          <w:szCs w:val="28"/>
        </w:rPr>
      </w:pPr>
    </w:p>
    <w:p w:rsidR="00A331D7" w:rsidRPr="007B2D6B" w:rsidRDefault="00A331D7" w:rsidP="00A331D7">
      <w:pPr>
        <w:rPr>
          <w:b/>
          <w:sz w:val="28"/>
          <w:szCs w:val="28"/>
        </w:rPr>
      </w:pPr>
      <w:r w:rsidRPr="007B2D6B">
        <w:rPr>
          <w:b/>
          <w:sz w:val="28"/>
          <w:szCs w:val="28"/>
        </w:rPr>
        <w:t>Тренировочный вариант с ответами</w:t>
      </w:r>
    </w:p>
    <w:p w:rsidR="00A331D7" w:rsidRPr="007B2D6B" w:rsidRDefault="00A331D7" w:rsidP="00A331D7">
      <w:pPr>
        <w:pStyle w:val="a3"/>
        <w:widowControl/>
        <w:tabs>
          <w:tab w:val="left" w:pos="284"/>
        </w:tabs>
        <w:suppressAutoHyphens w:val="0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D6B">
        <w:rPr>
          <w:rFonts w:ascii="Times New Roman" w:hAnsi="Times New Roman" w:cs="Times New Roman"/>
          <w:b/>
          <w:sz w:val="28"/>
          <w:szCs w:val="28"/>
        </w:rPr>
        <w:t>1. Формулы сокращенного умножения</w:t>
      </w:r>
      <w:r w:rsidRPr="007B2D6B">
        <w:rPr>
          <w:rFonts w:ascii="Times New Roman" w:hAnsi="Times New Roman" w:cs="Times New Roman"/>
          <w:sz w:val="28"/>
          <w:szCs w:val="28"/>
        </w:rPr>
        <w:t>:</w:t>
      </w:r>
    </w:p>
    <w:p w:rsidR="00A331D7" w:rsidRPr="007B2D6B" w:rsidRDefault="00A331D7" w:rsidP="00A331D7">
      <w:pPr>
        <w:pStyle w:val="a3"/>
        <w:tabs>
          <w:tab w:val="left" w:pos="284"/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D6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2D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2D6B">
        <w:rPr>
          <w:rFonts w:ascii="Times New Roman" w:hAnsi="Times New Roman" w:cs="Times New Roman"/>
          <w:sz w:val="28"/>
          <w:szCs w:val="28"/>
        </w:rPr>
        <w:t xml:space="preserve"> – </w:t>
      </w:r>
      <w:r w:rsidRPr="007B2D6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2D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2D6B">
        <w:rPr>
          <w:rFonts w:ascii="Times New Roman" w:hAnsi="Times New Roman" w:cs="Times New Roman"/>
          <w:sz w:val="28"/>
          <w:szCs w:val="28"/>
        </w:rPr>
        <w:t xml:space="preserve">= (а – </w:t>
      </w:r>
      <w:r w:rsidRPr="007B2D6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2D6B">
        <w:rPr>
          <w:rFonts w:ascii="Times New Roman" w:hAnsi="Times New Roman" w:cs="Times New Roman"/>
          <w:sz w:val="28"/>
          <w:szCs w:val="28"/>
        </w:rPr>
        <w:t xml:space="preserve">) (а + </w:t>
      </w:r>
      <w:r w:rsidRPr="007B2D6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2D6B">
        <w:rPr>
          <w:rFonts w:ascii="Times New Roman" w:hAnsi="Times New Roman" w:cs="Times New Roman"/>
          <w:sz w:val="28"/>
          <w:szCs w:val="28"/>
        </w:rPr>
        <w:t xml:space="preserve">)    - разность квадратов       </w:t>
      </w:r>
    </w:p>
    <w:p w:rsidR="00A331D7" w:rsidRPr="007B2D6B" w:rsidRDefault="00A331D7" w:rsidP="00A331D7">
      <w:pPr>
        <w:pStyle w:val="a3"/>
        <w:tabs>
          <w:tab w:val="left" w:pos="284"/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D6B">
        <w:rPr>
          <w:rFonts w:ascii="Times New Roman" w:hAnsi="Times New Roman" w:cs="Times New Roman"/>
          <w:sz w:val="28"/>
          <w:szCs w:val="28"/>
        </w:rPr>
        <w:t xml:space="preserve">(а + </w:t>
      </w:r>
      <w:r w:rsidRPr="007B2D6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2D6B">
        <w:rPr>
          <w:rFonts w:ascii="Times New Roman" w:hAnsi="Times New Roman" w:cs="Times New Roman"/>
          <w:sz w:val="28"/>
          <w:szCs w:val="28"/>
        </w:rPr>
        <w:t>)</w:t>
      </w:r>
      <w:r w:rsidRPr="007B2D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2D6B">
        <w:rPr>
          <w:rFonts w:ascii="Times New Roman" w:hAnsi="Times New Roman" w:cs="Times New Roman"/>
          <w:sz w:val="28"/>
          <w:szCs w:val="28"/>
        </w:rPr>
        <w:t>=а</w:t>
      </w:r>
      <w:r w:rsidRPr="007B2D6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7B2D6B">
        <w:rPr>
          <w:rFonts w:ascii="Times New Roman" w:hAnsi="Times New Roman" w:cs="Times New Roman"/>
          <w:sz w:val="28"/>
          <w:szCs w:val="28"/>
        </w:rPr>
        <w:t>+ 2а</w:t>
      </w:r>
      <w:r w:rsidRPr="007B2D6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2D6B">
        <w:rPr>
          <w:rFonts w:ascii="Times New Roman" w:hAnsi="Times New Roman" w:cs="Times New Roman"/>
          <w:sz w:val="28"/>
          <w:szCs w:val="28"/>
        </w:rPr>
        <w:t xml:space="preserve"> + </w:t>
      </w:r>
      <w:r w:rsidRPr="007B2D6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2D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2D6B">
        <w:rPr>
          <w:rFonts w:ascii="Times New Roman" w:hAnsi="Times New Roman" w:cs="Times New Roman"/>
          <w:sz w:val="28"/>
          <w:szCs w:val="28"/>
        </w:rPr>
        <w:t xml:space="preserve">     - квадрат суммы       </w:t>
      </w:r>
    </w:p>
    <w:p w:rsidR="00A331D7" w:rsidRPr="007B2D6B" w:rsidRDefault="00A331D7" w:rsidP="00A331D7">
      <w:pPr>
        <w:pStyle w:val="a3"/>
        <w:tabs>
          <w:tab w:val="left" w:pos="284"/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D6B">
        <w:rPr>
          <w:rFonts w:ascii="Times New Roman" w:hAnsi="Times New Roman" w:cs="Times New Roman"/>
          <w:sz w:val="28"/>
          <w:szCs w:val="28"/>
        </w:rPr>
        <w:t xml:space="preserve">(а - </w:t>
      </w:r>
      <w:r w:rsidRPr="007B2D6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2D6B">
        <w:rPr>
          <w:rFonts w:ascii="Times New Roman" w:hAnsi="Times New Roman" w:cs="Times New Roman"/>
          <w:sz w:val="28"/>
          <w:szCs w:val="28"/>
        </w:rPr>
        <w:t>)</w:t>
      </w:r>
      <w:r w:rsidRPr="007B2D6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7B2D6B">
        <w:rPr>
          <w:rFonts w:ascii="Times New Roman" w:hAnsi="Times New Roman" w:cs="Times New Roman"/>
          <w:sz w:val="28"/>
          <w:szCs w:val="28"/>
        </w:rPr>
        <w:t>= а</w:t>
      </w:r>
      <w:r w:rsidRPr="007B2D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2D6B">
        <w:rPr>
          <w:rFonts w:ascii="Times New Roman" w:hAnsi="Times New Roman" w:cs="Times New Roman"/>
          <w:sz w:val="28"/>
          <w:szCs w:val="28"/>
        </w:rPr>
        <w:t xml:space="preserve"> - 2а</w:t>
      </w:r>
      <w:r w:rsidRPr="007B2D6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2D6B">
        <w:rPr>
          <w:rFonts w:ascii="Times New Roman" w:hAnsi="Times New Roman" w:cs="Times New Roman"/>
          <w:sz w:val="28"/>
          <w:szCs w:val="28"/>
        </w:rPr>
        <w:t xml:space="preserve"> + </w:t>
      </w:r>
      <w:r w:rsidRPr="007B2D6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2D6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7B2D6B">
        <w:rPr>
          <w:rFonts w:ascii="Times New Roman" w:hAnsi="Times New Roman" w:cs="Times New Roman"/>
          <w:sz w:val="28"/>
          <w:szCs w:val="28"/>
        </w:rPr>
        <w:t xml:space="preserve">    - квадрат разности            </w:t>
      </w:r>
    </w:p>
    <w:p w:rsidR="00A331D7" w:rsidRPr="007B2D6B" w:rsidRDefault="00A331D7" w:rsidP="00A331D7">
      <w:pPr>
        <w:pStyle w:val="a3"/>
        <w:tabs>
          <w:tab w:val="left" w:pos="284"/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D6B">
        <w:rPr>
          <w:rFonts w:ascii="Times New Roman" w:hAnsi="Times New Roman" w:cs="Times New Roman"/>
          <w:sz w:val="28"/>
          <w:szCs w:val="28"/>
        </w:rPr>
        <w:t>а</w:t>
      </w:r>
      <w:r w:rsidRPr="007B2D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B2D6B">
        <w:rPr>
          <w:rFonts w:ascii="Times New Roman" w:hAnsi="Times New Roman" w:cs="Times New Roman"/>
          <w:sz w:val="28"/>
          <w:szCs w:val="28"/>
        </w:rPr>
        <w:t xml:space="preserve"> – </w:t>
      </w:r>
      <w:r w:rsidRPr="007B2D6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2D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B2D6B">
        <w:rPr>
          <w:rFonts w:ascii="Times New Roman" w:hAnsi="Times New Roman" w:cs="Times New Roman"/>
          <w:sz w:val="28"/>
          <w:szCs w:val="28"/>
        </w:rPr>
        <w:t xml:space="preserve">= (а – </w:t>
      </w:r>
      <w:r w:rsidRPr="007B2D6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2D6B">
        <w:rPr>
          <w:rFonts w:ascii="Times New Roman" w:hAnsi="Times New Roman" w:cs="Times New Roman"/>
          <w:sz w:val="28"/>
          <w:szCs w:val="28"/>
        </w:rPr>
        <w:t>) (а</w:t>
      </w:r>
      <w:r w:rsidRPr="007B2D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2D6B">
        <w:rPr>
          <w:rFonts w:ascii="Times New Roman" w:hAnsi="Times New Roman" w:cs="Times New Roman"/>
          <w:sz w:val="28"/>
          <w:szCs w:val="28"/>
        </w:rPr>
        <w:t xml:space="preserve">+ </w:t>
      </w:r>
      <w:r w:rsidRPr="007B2D6B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7B2D6B">
        <w:rPr>
          <w:rFonts w:ascii="Times New Roman" w:hAnsi="Times New Roman" w:cs="Times New Roman"/>
          <w:sz w:val="28"/>
          <w:szCs w:val="28"/>
        </w:rPr>
        <w:t xml:space="preserve"> + </w:t>
      </w:r>
      <w:r w:rsidRPr="007B2D6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2D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2D6B">
        <w:rPr>
          <w:rFonts w:ascii="Times New Roman" w:hAnsi="Times New Roman" w:cs="Times New Roman"/>
          <w:sz w:val="28"/>
          <w:szCs w:val="28"/>
        </w:rPr>
        <w:t>)  - разность кубов</w:t>
      </w:r>
    </w:p>
    <w:p w:rsidR="00A331D7" w:rsidRPr="007B2D6B" w:rsidRDefault="00A331D7" w:rsidP="00A331D7">
      <w:pPr>
        <w:pStyle w:val="a3"/>
        <w:tabs>
          <w:tab w:val="left" w:pos="284"/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D6B">
        <w:rPr>
          <w:rFonts w:ascii="Times New Roman" w:hAnsi="Times New Roman" w:cs="Times New Roman"/>
          <w:sz w:val="28"/>
          <w:szCs w:val="28"/>
        </w:rPr>
        <w:t>а</w:t>
      </w:r>
      <w:r w:rsidRPr="007B2D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B2D6B">
        <w:rPr>
          <w:rFonts w:ascii="Times New Roman" w:hAnsi="Times New Roman" w:cs="Times New Roman"/>
          <w:sz w:val="28"/>
          <w:szCs w:val="28"/>
        </w:rPr>
        <w:t xml:space="preserve"> + </w:t>
      </w:r>
      <w:r w:rsidRPr="007B2D6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2D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B2D6B">
        <w:rPr>
          <w:rFonts w:ascii="Times New Roman" w:hAnsi="Times New Roman" w:cs="Times New Roman"/>
          <w:sz w:val="28"/>
          <w:szCs w:val="28"/>
        </w:rPr>
        <w:t xml:space="preserve">= (а + </w:t>
      </w:r>
      <w:r w:rsidRPr="007B2D6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2D6B">
        <w:rPr>
          <w:rFonts w:ascii="Times New Roman" w:hAnsi="Times New Roman" w:cs="Times New Roman"/>
          <w:sz w:val="28"/>
          <w:szCs w:val="28"/>
        </w:rPr>
        <w:t>) (а</w:t>
      </w:r>
      <w:r w:rsidRPr="007B2D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2D6B">
        <w:rPr>
          <w:rFonts w:ascii="Times New Roman" w:hAnsi="Times New Roman" w:cs="Times New Roman"/>
          <w:sz w:val="28"/>
          <w:szCs w:val="28"/>
        </w:rPr>
        <w:t xml:space="preserve"> - а</w:t>
      </w:r>
      <w:r w:rsidRPr="007B2D6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2D6B">
        <w:rPr>
          <w:rFonts w:ascii="Times New Roman" w:hAnsi="Times New Roman" w:cs="Times New Roman"/>
          <w:sz w:val="28"/>
          <w:szCs w:val="28"/>
        </w:rPr>
        <w:t xml:space="preserve"> + </w:t>
      </w:r>
      <w:r w:rsidRPr="007B2D6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2D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2D6B">
        <w:rPr>
          <w:rFonts w:ascii="Times New Roman" w:hAnsi="Times New Roman" w:cs="Times New Roman"/>
          <w:sz w:val="28"/>
          <w:szCs w:val="28"/>
        </w:rPr>
        <w:t>)</w:t>
      </w:r>
      <w:r w:rsidRPr="007B2D6B">
        <w:rPr>
          <w:rFonts w:ascii="Times New Roman" w:hAnsi="Times New Roman" w:cs="Times New Roman"/>
          <w:sz w:val="28"/>
          <w:szCs w:val="28"/>
        </w:rPr>
        <w:tab/>
        <w:t xml:space="preserve"> - сумма кубов</w:t>
      </w:r>
    </w:p>
    <w:p w:rsidR="00A331D7" w:rsidRPr="007B2D6B" w:rsidRDefault="00A331D7" w:rsidP="00A331D7">
      <w:pPr>
        <w:pStyle w:val="a3"/>
        <w:tabs>
          <w:tab w:val="left" w:pos="284"/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1D7" w:rsidRPr="007B2D6B" w:rsidRDefault="00A331D7" w:rsidP="00A331D7">
      <w:pPr>
        <w:pStyle w:val="a3"/>
        <w:tabs>
          <w:tab w:val="left" w:pos="284"/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D6B">
        <w:rPr>
          <w:rFonts w:ascii="Times New Roman" w:hAnsi="Times New Roman" w:cs="Times New Roman"/>
          <w:sz w:val="28"/>
          <w:szCs w:val="28"/>
        </w:rPr>
        <w:t xml:space="preserve">2.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3260"/>
      </w:tblGrid>
      <w:tr w:rsidR="00A331D7" w:rsidRPr="007B2D6B" w:rsidTr="006B6EA5">
        <w:trPr>
          <w:trHeight w:hRule="exact" w:val="286"/>
        </w:trPr>
        <w:tc>
          <w:tcPr>
            <w:tcW w:w="851" w:type="dxa"/>
          </w:tcPr>
          <w:p w:rsidR="00A331D7" w:rsidRPr="007B2D6B" w:rsidRDefault="00A331D7" w:rsidP="006B6EA5">
            <w:pPr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229" w:type="dxa"/>
          </w:tcPr>
          <w:p w:rsidR="00A331D7" w:rsidRPr="007B2D6B" w:rsidRDefault="00A331D7" w:rsidP="006B6EA5">
            <w:pPr>
              <w:jc w:val="center"/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формулировка</w:t>
            </w:r>
          </w:p>
        </w:tc>
        <w:tc>
          <w:tcPr>
            <w:tcW w:w="3260" w:type="dxa"/>
          </w:tcPr>
          <w:p w:rsidR="00A331D7" w:rsidRPr="007B2D6B" w:rsidRDefault="00A331D7" w:rsidP="006B6EA5">
            <w:pPr>
              <w:jc w:val="center"/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Формула</w:t>
            </w:r>
          </w:p>
        </w:tc>
      </w:tr>
      <w:tr w:rsidR="00A331D7" w:rsidRPr="007B2D6B" w:rsidTr="006B6EA5">
        <w:trPr>
          <w:trHeight w:hRule="exact" w:val="461"/>
        </w:trPr>
        <w:tc>
          <w:tcPr>
            <w:tcW w:w="851" w:type="dxa"/>
          </w:tcPr>
          <w:p w:rsidR="00A331D7" w:rsidRPr="007B2D6B" w:rsidRDefault="00A331D7" w:rsidP="006B6EA5">
            <w:pPr>
              <w:jc w:val="center"/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A331D7" w:rsidRPr="007B2D6B" w:rsidRDefault="00A331D7" w:rsidP="006B6EA5">
            <w:pPr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Площадь квадрата равна квадрату его стороны.</w:t>
            </w:r>
          </w:p>
        </w:tc>
        <w:tc>
          <w:tcPr>
            <w:tcW w:w="3260" w:type="dxa"/>
            <w:vAlign w:val="center"/>
          </w:tcPr>
          <w:p w:rsidR="00A331D7" w:rsidRPr="007B2D6B" w:rsidRDefault="00A331D7" w:rsidP="00A331D7">
            <w:pPr>
              <w:jc w:val="center"/>
              <w:rPr>
                <w:sz w:val="28"/>
                <w:szCs w:val="28"/>
              </w:rPr>
            </w:pPr>
            <w:r w:rsidRPr="007B2D6B">
              <w:rPr>
                <w:position w:val="-6"/>
                <w:sz w:val="28"/>
                <w:szCs w:val="28"/>
              </w:rPr>
              <w:object w:dxaOrig="7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8pt" o:ole="">
                  <v:imagedata r:id="rId6" o:title=""/>
                </v:shape>
                <o:OLEObject Type="Embed" ProgID="Equation.3" ShapeID="_x0000_i1025" DrawAspect="Content" ObjectID="_1610975389" r:id="rId7"/>
              </w:object>
            </w:r>
          </w:p>
        </w:tc>
      </w:tr>
      <w:tr w:rsidR="00A331D7" w:rsidRPr="007B2D6B" w:rsidTr="006F02C2">
        <w:trPr>
          <w:trHeight w:hRule="exact" w:val="665"/>
        </w:trPr>
        <w:tc>
          <w:tcPr>
            <w:tcW w:w="851" w:type="dxa"/>
          </w:tcPr>
          <w:p w:rsidR="00A331D7" w:rsidRPr="007B2D6B" w:rsidRDefault="00A331D7" w:rsidP="006B6EA5">
            <w:pPr>
              <w:jc w:val="center"/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A331D7" w:rsidRPr="007B2D6B" w:rsidRDefault="00A331D7" w:rsidP="006B6EA5">
            <w:pPr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Площадь прямоугольника равна произведению его смежных сторон.</w:t>
            </w:r>
          </w:p>
        </w:tc>
        <w:tc>
          <w:tcPr>
            <w:tcW w:w="3260" w:type="dxa"/>
            <w:vAlign w:val="center"/>
          </w:tcPr>
          <w:p w:rsidR="00A331D7" w:rsidRPr="007B2D6B" w:rsidRDefault="00A331D7" w:rsidP="006B6EA5">
            <w:pPr>
              <w:jc w:val="center"/>
              <w:rPr>
                <w:sz w:val="28"/>
                <w:szCs w:val="28"/>
              </w:rPr>
            </w:pPr>
            <w:r w:rsidRPr="007B2D6B">
              <w:rPr>
                <w:position w:val="-6"/>
                <w:sz w:val="28"/>
                <w:szCs w:val="28"/>
              </w:rPr>
              <w:object w:dxaOrig="940" w:dyaOrig="300">
                <v:shape id="_x0000_i1026" type="#_x0000_t75" style="width:47.25pt;height:15pt" o:ole="">
                  <v:imagedata r:id="rId8" o:title=""/>
                </v:shape>
                <o:OLEObject Type="Embed" ProgID="Equation.3" ShapeID="_x0000_i1026" DrawAspect="Content" ObjectID="_1610975390" r:id="rId9"/>
              </w:object>
            </w:r>
          </w:p>
        </w:tc>
      </w:tr>
      <w:tr w:rsidR="00A331D7" w:rsidRPr="007B2D6B" w:rsidTr="006F02C2">
        <w:trPr>
          <w:trHeight w:hRule="exact" w:val="703"/>
        </w:trPr>
        <w:tc>
          <w:tcPr>
            <w:tcW w:w="851" w:type="dxa"/>
          </w:tcPr>
          <w:p w:rsidR="00A331D7" w:rsidRPr="007B2D6B" w:rsidRDefault="00A331D7" w:rsidP="006B6EA5">
            <w:pPr>
              <w:jc w:val="center"/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A331D7" w:rsidRPr="007B2D6B" w:rsidRDefault="00A331D7" w:rsidP="006B6EA5">
            <w:pPr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Площадь параллелограмма равна произведению его основания на высоту.</w:t>
            </w:r>
          </w:p>
        </w:tc>
        <w:tc>
          <w:tcPr>
            <w:tcW w:w="3260" w:type="dxa"/>
            <w:vAlign w:val="center"/>
          </w:tcPr>
          <w:p w:rsidR="00A331D7" w:rsidRPr="007B2D6B" w:rsidRDefault="00A331D7" w:rsidP="006B6EA5">
            <w:pPr>
              <w:jc w:val="center"/>
              <w:rPr>
                <w:sz w:val="28"/>
                <w:szCs w:val="28"/>
                <w:lang w:val="en-US"/>
              </w:rPr>
            </w:pPr>
            <w:r w:rsidRPr="007B2D6B">
              <w:rPr>
                <w:position w:val="-12"/>
                <w:sz w:val="28"/>
                <w:szCs w:val="28"/>
                <w:lang w:val="en-US"/>
              </w:rPr>
              <w:object w:dxaOrig="1040" w:dyaOrig="380">
                <v:shape id="_x0000_i1027" type="#_x0000_t75" style="width:52.5pt;height:18.75pt" o:ole="">
                  <v:imagedata r:id="rId10" o:title=""/>
                </v:shape>
                <o:OLEObject Type="Embed" ProgID="Equation.3" ShapeID="_x0000_i1027" DrawAspect="Content" ObjectID="_1610975391" r:id="rId11"/>
              </w:object>
            </w:r>
          </w:p>
        </w:tc>
      </w:tr>
      <w:tr w:rsidR="00A331D7" w:rsidRPr="007B2D6B" w:rsidTr="006F02C2">
        <w:trPr>
          <w:trHeight w:hRule="exact" w:val="713"/>
        </w:trPr>
        <w:tc>
          <w:tcPr>
            <w:tcW w:w="851" w:type="dxa"/>
          </w:tcPr>
          <w:p w:rsidR="00A331D7" w:rsidRPr="007B2D6B" w:rsidRDefault="00A331D7" w:rsidP="006B6EA5">
            <w:pPr>
              <w:jc w:val="center"/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A331D7" w:rsidRPr="007B2D6B" w:rsidRDefault="00A331D7" w:rsidP="006B6EA5">
            <w:pPr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Площадь треугольника равна половине произведения его основания на высоту.</w:t>
            </w:r>
          </w:p>
        </w:tc>
        <w:tc>
          <w:tcPr>
            <w:tcW w:w="3260" w:type="dxa"/>
            <w:vAlign w:val="center"/>
          </w:tcPr>
          <w:p w:rsidR="00A331D7" w:rsidRPr="007B2D6B" w:rsidRDefault="00A331D7" w:rsidP="006B6EA5">
            <w:pPr>
              <w:jc w:val="center"/>
              <w:rPr>
                <w:sz w:val="28"/>
                <w:szCs w:val="28"/>
              </w:rPr>
            </w:pPr>
            <w:r w:rsidRPr="007B2D6B">
              <w:rPr>
                <w:position w:val="-24"/>
                <w:sz w:val="28"/>
                <w:szCs w:val="28"/>
              </w:rPr>
              <w:object w:dxaOrig="1240" w:dyaOrig="639">
                <v:shape id="_x0000_i1028" type="#_x0000_t75" style="width:54.75pt;height:28.5pt" o:ole="">
                  <v:imagedata r:id="rId12" o:title=""/>
                </v:shape>
                <o:OLEObject Type="Embed" ProgID="Equation.3" ShapeID="_x0000_i1028" DrawAspect="Content" ObjectID="_1610975392" r:id="rId13"/>
              </w:object>
            </w:r>
          </w:p>
        </w:tc>
      </w:tr>
      <w:tr w:rsidR="00A331D7" w:rsidRPr="007B2D6B" w:rsidTr="006F02C2">
        <w:trPr>
          <w:trHeight w:hRule="exact" w:val="708"/>
        </w:trPr>
        <w:tc>
          <w:tcPr>
            <w:tcW w:w="851" w:type="dxa"/>
          </w:tcPr>
          <w:p w:rsidR="00A331D7" w:rsidRPr="007B2D6B" w:rsidRDefault="00A331D7" w:rsidP="006B6EA5">
            <w:pPr>
              <w:jc w:val="center"/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A331D7" w:rsidRPr="007B2D6B" w:rsidRDefault="00A331D7" w:rsidP="006B6EA5">
            <w:pPr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Площадь прямоугольного треугольника равна половине произведения его катетов.</w:t>
            </w:r>
          </w:p>
        </w:tc>
        <w:tc>
          <w:tcPr>
            <w:tcW w:w="3260" w:type="dxa"/>
            <w:vAlign w:val="center"/>
          </w:tcPr>
          <w:p w:rsidR="00A331D7" w:rsidRPr="007B2D6B" w:rsidRDefault="00A331D7" w:rsidP="006B6EA5">
            <w:pPr>
              <w:jc w:val="center"/>
              <w:rPr>
                <w:sz w:val="28"/>
                <w:szCs w:val="28"/>
              </w:rPr>
            </w:pPr>
            <w:r w:rsidRPr="007B2D6B">
              <w:rPr>
                <w:position w:val="-24"/>
                <w:sz w:val="28"/>
                <w:szCs w:val="28"/>
              </w:rPr>
              <w:object w:dxaOrig="1020" w:dyaOrig="639">
                <v:shape id="_x0000_i1029" type="#_x0000_t75" style="width:42.75pt;height:27pt" o:ole="">
                  <v:imagedata r:id="rId14" o:title=""/>
                </v:shape>
                <o:OLEObject Type="Embed" ProgID="Equation.3" ShapeID="_x0000_i1029" DrawAspect="Content" ObjectID="_1610975393" r:id="rId15"/>
              </w:object>
            </w:r>
          </w:p>
        </w:tc>
      </w:tr>
      <w:tr w:rsidR="00A331D7" w:rsidRPr="007B2D6B" w:rsidTr="006B6EA5">
        <w:trPr>
          <w:trHeight w:hRule="exact" w:val="702"/>
        </w:trPr>
        <w:tc>
          <w:tcPr>
            <w:tcW w:w="851" w:type="dxa"/>
          </w:tcPr>
          <w:p w:rsidR="00A331D7" w:rsidRPr="007B2D6B" w:rsidRDefault="00A331D7" w:rsidP="006B6EA5">
            <w:pPr>
              <w:jc w:val="center"/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A331D7" w:rsidRPr="007B2D6B" w:rsidRDefault="00A331D7" w:rsidP="006B6EA5">
            <w:pPr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 xml:space="preserve">Площадь трапеции равна произведению полусуммы её оснований </w:t>
            </w:r>
          </w:p>
          <w:p w:rsidR="00A331D7" w:rsidRPr="007B2D6B" w:rsidRDefault="00A331D7" w:rsidP="006B6EA5">
            <w:pPr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на высоту</w:t>
            </w:r>
          </w:p>
        </w:tc>
        <w:tc>
          <w:tcPr>
            <w:tcW w:w="3260" w:type="dxa"/>
            <w:vAlign w:val="center"/>
          </w:tcPr>
          <w:p w:rsidR="00A331D7" w:rsidRPr="007B2D6B" w:rsidRDefault="00A331D7" w:rsidP="006B6EA5">
            <w:pPr>
              <w:jc w:val="center"/>
              <w:rPr>
                <w:sz w:val="28"/>
                <w:szCs w:val="28"/>
              </w:rPr>
            </w:pPr>
            <w:r w:rsidRPr="007B2D6B">
              <w:rPr>
                <w:position w:val="-24"/>
                <w:sz w:val="28"/>
                <w:szCs w:val="28"/>
              </w:rPr>
              <w:object w:dxaOrig="1420" w:dyaOrig="639">
                <v:shape id="_x0000_i1030" type="#_x0000_t75" style="width:49.5pt;height:22.5pt" o:ole="">
                  <v:imagedata r:id="rId16" o:title=""/>
                </v:shape>
                <o:OLEObject Type="Embed" ProgID="Equation.3" ShapeID="_x0000_i1030" DrawAspect="Content" ObjectID="_1610975394" r:id="rId17"/>
              </w:object>
            </w:r>
          </w:p>
        </w:tc>
      </w:tr>
      <w:tr w:rsidR="00A331D7" w:rsidRPr="007B2D6B" w:rsidTr="006F02C2">
        <w:trPr>
          <w:trHeight w:hRule="exact" w:val="679"/>
        </w:trPr>
        <w:tc>
          <w:tcPr>
            <w:tcW w:w="851" w:type="dxa"/>
          </w:tcPr>
          <w:p w:rsidR="00A331D7" w:rsidRPr="007B2D6B" w:rsidRDefault="00A331D7" w:rsidP="006B6EA5">
            <w:pPr>
              <w:jc w:val="center"/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A331D7" w:rsidRPr="007B2D6B" w:rsidRDefault="00A331D7" w:rsidP="006B6EA5">
            <w:pPr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Теорема Пифагора: в прямоугольном треугольнике квадрат гипотенузы равен сумме квадратов катетов.</w:t>
            </w:r>
          </w:p>
        </w:tc>
        <w:tc>
          <w:tcPr>
            <w:tcW w:w="3260" w:type="dxa"/>
            <w:vAlign w:val="center"/>
          </w:tcPr>
          <w:p w:rsidR="00A331D7" w:rsidRPr="007B2D6B" w:rsidRDefault="00A331D7" w:rsidP="006B6EA5">
            <w:pPr>
              <w:jc w:val="center"/>
              <w:rPr>
                <w:sz w:val="28"/>
                <w:szCs w:val="28"/>
              </w:rPr>
            </w:pPr>
            <w:r w:rsidRPr="007B2D6B">
              <w:rPr>
                <w:position w:val="-6"/>
                <w:sz w:val="28"/>
                <w:szCs w:val="28"/>
                <w:lang w:val="en-US"/>
              </w:rPr>
              <w:object w:dxaOrig="1460" w:dyaOrig="340">
                <v:shape id="_x0000_i1031" type="#_x0000_t75" style="width:72.75pt;height:17.25pt" o:ole="">
                  <v:imagedata r:id="rId18" o:title=""/>
                </v:shape>
                <o:OLEObject Type="Embed" ProgID="Equation.3" ShapeID="_x0000_i1031" DrawAspect="Content" ObjectID="_1610975395" r:id="rId19"/>
              </w:object>
            </w:r>
          </w:p>
        </w:tc>
      </w:tr>
    </w:tbl>
    <w:p w:rsidR="00A331D7" w:rsidRPr="007B2D6B" w:rsidRDefault="00A331D7" w:rsidP="00A331D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7"/>
        <w:gridCol w:w="1903"/>
        <w:gridCol w:w="5311"/>
      </w:tblGrid>
      <w:tr w:rsidR="007B2D6B" w:rsidRPr="007B2D6B" w:rsidTr="006F02C2">
        <w:trPr>
          <w:trHeight w:val="680"/>
        </w:trPr>
        <w:tc>
          <w:tcPr>
            <w:tcW w:w="3667" w:type="dxa"/>
            <w:vMerge w:val="restart"/>
          </w:tcPr>
          <w:p w:rsidR="007B2D6B" w:rsidRPr="007B2D6B" w:rsidRDefault="00D12530" w:rsidP="006B6EA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45085</wp:posOffset>
                      </wp:positionV>
                      <wp:extent cx="1003935" cy="921385"/>
                      <wp:effectExtent l="8255" t="6985" r="6985" b="508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935" cy="921385"/>
                                <a:chOff x="1629" y="6254"/>
                                <a:chExt cx="2398" cy="2541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22" y="7020"/>
                                  <a:ext cx="420" cy="5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D6B" w:rsidRPr="00D26F56" w:rsidRDefault="007B2D6B" w:rsidP="007B2D6B">
                                    <w:pP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D26F56"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3" y="8138"/>
                                  <a:ext cx="409" cy="5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D6B" w:rsidRPr="00D26F56" w:rsidRDefault="007B2D6B" w:rsidP="007B2D6B">
                                    <w:pP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D26F56"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9" y="7020"/>
                                  <a:ext cx="442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D6B" w:rsidRPr="00D26F56" w:rsidRDefault="007B2D6B" w:rsidP="007B2D6B">
                                    <w:pP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D26F56"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2" y="8216"/>
                                  <a:ext cx="382" cy="5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D6B" w:rsidRPr="00D26F56" w:rsidRDefault="007B2D6B" w:rsidP="007B2D6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26F56">
                                      <w:rPr>
                                        <w:sz w:val="16"/>
                                        <w:szCs w:val="16"/>
                                      </w:rPr>
                                      <w:t>С</w:t>
                                    </w:r>
                                  </w:p>
                                  <w:p w:rsidR="007B2D6B" w:rsidRDefault="007B2D6B" w:rsidP="007B2D6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2" y="6254"/>
                                  <a:ext cx="465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D6B" w:rsidRPr="00D26F56" w:rsidRDefault="007B2D6B" w:rsidP="007B2D6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26F56">
                                      <w:rPr>
                                        <w:sz w:val="16"/>
                                        <w:szCs w:val="16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7" y="8070"/>
                                  <a:ext cx="440" cy="5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D6B" w:rsidRPr="00D26F56" w:rsidRDefault="007B2D6B" w:rsidP="007B2D6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26F56">
                                      <w:rPr>
                                        <w:sz w:val="16"/>
                                        <w:szCs w:val="16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1" y="6741"/>
                                  <a:ext cx="1702" cy="141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rc 1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071" y="7722"/>
                                  <a:ext cx="171" cy="41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7" y="7877"/>
                                  <a:ext cx="170" cy="279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5" y="7621"/>
                                  <a:ext cx="357" cy="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D6B" w:rsidRPr="00D26F56" w:rsidRDefault="007B2D6B" w:rsidP="007B2D6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26F56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>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20.9pt;margin-top:3.55pt;width:79.05pt;height:72.55pt;z-index:251660288" coordorigin="1629,6254" coordsize="2398,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2822;top:7020;width:420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      <v:textbox>
                          <w:txbxContent>
                            <w:p w:rsidR="007B2D6B" w:rsidRPr="00D26F56" w:rsidRDefault="007B2D6B" w:rsidP="007B2D6B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26F56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2833;top:8138;width:409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      <v:textbox>
                          <w:txbxContent>
                            <w:p w:rsidR="007B2D6B" w:rsidRPr="00D26F56" w:rsidRDefault="007B2D6B" w:rsidP="007B2D6B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26F56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1629;top:7020;width:44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      <v:textbox>
                          <w:txbxContent>
                            <w:p w:rsidR="007B2D6B" w:rsidRPr="00D26F56" w:rsidRDefault="007B2D6B" w:rsidP="007B2D6B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26F56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1802;top:8216;width:382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        <v:textbox>
                          <w:txbxContent>
                            <w:p w:rsidR="007B2D6B" w:rsidRPr="00D26F56" w:rsidRDefault="007B2D6B" w:rsidP="007B2D6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6F56"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</w:p>
                            <w:p w:rsidR="007B2D6B" w:rsidRDefault="007B2D6B" w:rsidP="007B2D6B"/>
                          </w:txbxContent>
                        </v:textbox>
                      </v:shape>
                      <v:shape id="Text Box 7" o:spid="_x0000_s1031" type="#_x0000_t202" style="position:absolute;left:1802;top:6254;width:465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        <v:textbox>
                          <w:txbxContent>
                            <w:p w:rsidR="007B2D6B" w:rsidRPr="00D26F56" w:rsidRDefault="007B2D6B" w:rsidP="007B2D6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6F56">
                                <w:rPr>
                                  <w:sz w:val="16"/>
                                  <w:szCs w:val="16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3587;top:8070;width:440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            <v:textbox>
                          <w:txbxContent>
                            <w:p w:rsidR="007B2D6B" w:rsidRPr="00D26F56" w:rsidRDefault="007B2D6B" w:rsidP="007B2D6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6F56"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9" o:spid="_x0000_s1033" type="#_x0000_t6" style="position:absolute;left:2071;top:6741;width:1702;height:1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nJr4A&#10;AADaAAAADwAAAGRycy9kb3ducmV2LnhtbERPzYrCMBC+L/gOYQQvi6YqFK1GkQVFPIhWH2BoxrbY&#10;TEqTbevbm4Pg8eP7X297U4mWGldaVjCdRCCIM6tLzhXcb/vxAoTzyBory6TgRQ62m8HPGhNtO75S&#10;m/pchBB2CSoovK8TKV1WkEE3sTVx4B62MegDbHKpG+xCuKnkLIpiabDk0FBgTX8FZc/03yjAafwb&#10;n5f710Xr9DCnU1ce2k6p0bDfrUB46v1X/HEftYKwNVwJN0B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C5ya+AAAA2gAAAA8AAAAAAAAAAAAAAAAAmAIAAGRycy9kb3ducmV2&#10;LnhtbFBLBQYAAAAABAAEAPUAAACDAwAAAAA=&#10;"/>
                      <v:shape id="Arc 10" o:spid="_x0000_s1034" style="position:absolute;left:3071;top:7722;width:171;height:41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YQsAA&#10;AADaAAAADwAAAGRycy9kb3ducmV2LnhtbESP3YrCMBSE74V9h3AWvNN0FYt2m4oI/lz69wCH5mxb&#10;tjkpSaz17Y2wsJfDzHzD5OvBtKIn5xvLCr6mCQji0uqGKwW3626yBOEDssbWMil4kod18THKMdP2&#10;wWfqL6ESEcI+QwV1CF0mpS9rMuintiOO3o91BkOUrpLa4SPCTStnSZJKgw3HhRo72tZU/l7uRsG1&#10;SU/7GW/TCOrDwu4O7raYKzX+HDbfIAIN4T/81z5qBSt4X4k3QB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0YQsAAAADaAAAADwAAAAAAAAAAAAAAAACYAgAAZHJzL2Rvd25y&#10;ZXYueG1sUEsFBgAAAAAEAAQA9QAAAIUDAAAAAA==&#10;" path="m-1,nfc11929,,21600,9670,21600,21600em-1,nsc11929,,21600,9670,21600,21600l,21600,-1,xe" filled="f">
                        <v:path arrowok="t" o:extrusionok="f" o:connecttype="custom" o:connectlocs="0,0;171,416;0,416" o:connectangles="0,0,0"/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11" o:spid="_x0000_s1035" type="#_x0000_t109" style="position:absolute;left:2097;top:7877;width:170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/>
                      <v:shape id="Text Box 12" o:spid="_x0000_s1036" type="#_x0000_t202" style="position:absolute;left:2625;top:7621;width:357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jrb8A&#10;AADbAAAADwAAAGRycy9kb3ducmV2LnhtbERPTYvCMBC9C/6HMIKXRdP2sCzVKCKKXnX34m1oxrbY&#10;TNomttVfb4QFb/N4n7NcD6YSHbWutKwgnkcgiDOrS84V/P3uZz8gnEfWWFkmBQ9ysF6NR0tMte35&#10;RN3Z5yKEsEtRQeF9nUrpsoIMurmtiQN3ta1BH2CbS91iH8JNJZMo+pYGSw4NBda0LSi7ne9Gge13&#10;D2OpiZKvy9MctpvmdE0apaaTYbMA4WnwH/G/+6jD/Bj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WOtvwAAANsAAAAPAAAAAAAAAAAAAAAAAJgCAABkcnMvZG93bnJl&#10;di54bWxQSwUGAAAAAAQABAD1AAAAhAMAAAAA&#10;" strokecolor="white">
                        <v:textbox>
                          <w:txbxContent>
                            <w:p w:rsidR="007B2D6B" w:rsidRPr="00D26F56" w:rsidRDefault="007B2D6B" w:rsidP="007B2D6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6F56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>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B2D6B" w:rsidRPr="007B2D6B" w:rsidRDefault="007B2D6B" w:rsidP="006B6EA5">
            <w:pPr>
              <w:rPr>
                <w:sz w:val="28"/>
                <w:szCs w:val="28"/>
              </w:rPr>
            </w:pPr>
          </w:p>
          <w:p w:rsidR="007B2D6B" w:rsidRPr="007B2D6B" w:rsidRDefault="007B2D6B" w:rsidP="006B6EA5">
            <w:pPr>
              <w:rPr>
                <w:sz w:val="28"/>
                <w:szCs w:val="28"/>
              </w:rPr>
            </w:pPr>
          </w:p>
          <w:p w:rsidR="007B2D6B" w:rsidRPr="007B2D6B" w:rsidRDefault="007B2D6B" w:rsidP="006B6EA5">
            <w:pPr>
              <w:rPr>
                <w:sz w:val="28"/>
                <w:szCs w:val="28"/>
              </w:rPr>
            </w:pPr>
          </w:p>
          <w:p w:rsidR="007B2D6B" w:rsidRPr="007B2D6B" w:rsidRDefault="007B2D6B" w:rsidP="006B6EA5">
            <w:pPr>
              <w:rPr>
                <w:sz w:val="28"/>
                <w:szCs w:val="28"/>
              </w:rPr>
            </w:pPr>
          </w:p>
          <w:p w:rsidR="007B2D6B" w:rsidRPr="007B2D6B" w:rsidRDefault="007B2D6B" w:rsidP="006B6EA5">
            <w:pPr>
              <w:rPr>
                <w:sz w:val="28"/>
                <w:szCs w:val="28"/>
              </w:rPr>
            </w:pPr>
          </w:p>
          <w:p w:rsidR="007B2D6B" w:rsidRPr="007B2D6B" w:rsidRDefault="007B2D6B" w:rsidP="006B6EA5">
            <w:pPr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с = АВ – гипотенуза</w:t>
            </w:r>
          </w:p>
          <w:p w:rsidR="007B2D6B" w:rsidRPr="007B2D6B" w:rsidRDefault="007B2D6B" w:rsidP="006B6EA5">
            <w:pPr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а = ВС  – катет, противолежащий  углу α</w:t>
            </w:r>
          </w:p>
          <w:p w:rsidR="007B2D6B" w:rsidRPr="007B2D6B" w:rsidRDefault="007B2D6B" w:rsidP="006B6EA5">
            <w:pPr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  <w:lang w:val="en-US"/>
              </w:rPr>
              <w:t>b</w:t>
            </w:r>
            <w:r w:rsidRPr="007B2D6B">
              <w:rPr>
                <w:sz w:val="28"/>
                <w:szCs w:val="28"/>
              </w:rPr>
              <w:t xml:space="preserve"> = АС – катет, прилежащий  к углу α</w:t>
            </w:r>
          </w:p>
        </w:tc>
        <w:tc>
          <w:tcPr>
            <w:tcW w:w="1903" w:type="dxa"/>
          </w:tcPr>
          <w:p w:rsidR="007B2D6B" w:rsidRPr="007B2D6B" w:rsidRDefault="007B2D6B" w:rsidP="006B6EA5">
            <w:pPr>
              <w:jc w:val="center"/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СИНУС</w:t>
            </w:r>
          </w:p>
        </w:tc>
        <w:tc>
          <w:tcPr>
            <w:tcW w:w="5311" w:type="dxa"/>
          </w:tcPr>
          <w:p w:rsidR="007B2D6B" w:rsidRPr="007B2D6B" w:rsidRDefault="007B2D6B" w:rsidP="007B2D6B">
            <w:pPr>
              <w:jc w:val="center"/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 xml:space="preserve">Отношение противолежащего катета к гипотенузе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а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с</m:t>
                      </m:r>
                    </m:den>
                  </m:f>
                </m:e>
              </m:func>
            </m:oMath>
          </w:p>
        </w:tc>
      </w:tr>
      <w:tr w:rsidR="007B2D6B" w:rsidRPr="007B2D6B" w:rsidTr="006F02C2">
        <w:trPr>
          <w:trHeight w:val="794"/>
        </w:trPr>
        <w:tc>
          <w:tcPr>
            <w:tcW w:w="3667" w:type="dxa"/>
            <w:vMerge/>
          </w:tcPr>
          <w:p w:rsidR="007B2D6B" w:rsidRPr="007B2D6B" w:rsidRDefault="007B2D6B" w:rsidP="006B6EA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7B2D6B" w:rsidRPr="007B2D6B" w:rsidRDefault="007B2D6B" w:rsidP="006B6EA5">
            <w:pPr>
              <w:jc w:val="center"/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КОСИНУС</w:t>
            </w:r>
          </w:p>
        </w:tc>
        <w:tc>
          <w:tcPr>
            <w:tcW w:w="5311" w:type="dxa"/>
          </w:tcPr>
          <w:p w:rsidR="007B2D6B" w:rsidRPr="007B2D6B" w:rsidRDefault="007B2D6B" w:rsidP="006B6EA5">
            <w:pPr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Отношение прилежащего катета к гипотенузе</w:t>
            </w:r>
          </w:p>
          <w:p w:rsidR="007B2D6B" w:rsidRPr="007B2D6B" w:rsidRDefault="00D12530" w:rsidP="006B6EA5">
            <w:pPr>
              <w:rPr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   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</w:rPr>
                          <m:t>с</m:t>
                        </m:r>
                      </m:den>
                    </m:f>
                  </m:e>
                </m:func>
              </m:oMath>
            </m:oMathPara>
          </w:p>
        </w:tc>
      </w:tr>
      <w:tr w:rsidR="007B2D6B" w:rsidRPr="007B2D6B" w:rsidTr="006F02C2">
        <w:trPr>
          <w:trHeight w:val="583"/>
        </w:trPr>
        <w:tc>
          <w:tcPr>
            <w:tcW w:w="3667" w:type="dxa"/>
            <w:vMerge/>
          </w:tcPr>
          <w:p w:rsidR="007B2D6B" w:rsidRPr="007B2D6B" w:rsidRDefault="007B2D6B" w:rsidP="006B6EA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7B2D6B" w:rsidRPr="007B2D6B" w:rsidRDefault="007B2D6B" w:rsidP="006B6EA5">
            <w:pPr>
              <w:jc w:val="center"/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ТАНГЕНС</w:t>
            </w:r>
          </w:p>
        </w:tc>
        <w:tc>
          <w:tcPr>
            <w:tcW w:w="5311" w:type="dxa"/>
          </w:tcPr>
          <w:p w:rsidR="007B2D6B" w:rsidRPr="007B2D6B" w:rsidRDefault="007B2D6B" w:rsidP="007B2D6B">
            <w:pPr>
              <w:jc w:val="center"/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 xml:space="preserve">Отношение противолежащего катета к прилежащему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eqArr>
                    <m:eqArr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tg</m:t>
                      </m:r>
                    </m:e>
                  </m:eqAr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e>
              </m:func>
            </m:oMath>
            <w:r w:rsidRPr="007B2D6B">
              <w:rPr>
                <w:sz w:val="28"/>
                <w:szCs w:val="28"/>
              </w:rPr>
              <w:t>=</w:t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b</m:t>
                  </m:r>
                </m:den>
              </m:f>
            </m:oMath>
          </w:p>
        </w:tc>
      </w:tr>
      <w:tr w:rsidR="007B2D6B" w:rsidRPr="007B2D6B" w:rsidTr="006F02C2">
        <w:trPr>
          <w:trHeight w:val="785"/>
        </w:trPr>
        <w:tc>
          <w:tcPr>
            <w:tcW w:w="3667" w:type="dxa"/>
            <w:vMerge/>
          </w:tcPr>
          <w:p w:rsidR="007B2D6B" w:rsidRPr="007B2D6B" w:rsidRDefault="007B2D6B" w:rsidP="006B6EA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7B2D6B" w:rsidRPr="007B2D6B" w:rsidRDefault="007B2D6B" w:rsidP="006B6EA5">
            <w:pPr>
              <w:jc w:val="center"/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КОТАНГЕНС</w:t>
            </w:r>
          </w:p>
        </w:tc>
        <w:tc>
          <w:tcPr>
            <w:tcW w:w="5311" w:type="dxa"/>
          </w:tcPr>
          <w:p w:rsidR="007B2D6B" w:rsidRPr="007B2D6B" w:rsidRDefault="007B2D6B" w:rsidP="006B6EA5">
            <w:pPr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Отношение прилежащего катета к противолежащему</w:t>
            </w:r>
          </w:p>
          <w:p w:rsidR="007B2D6B" w:rsidRPr="007B2D6B" w:rsidRDefault="007B2D6B" w:rsidP="007B2D6B">
            <w:pPr>
              <w:jc w:val="center"/>
              <w:rPr>
                <w:sz w:val="28"/>
                <w:szCs w:val="28"/>
              </w:rPr>
            </w:pPr>
            <w:r w:rsidRPr="007B2D6B">
              <w:rPr>
                <w:sz w:val="28"/>
                <w:szCs w:val="28"/>
              </w:rPr>
              <w:t>.</w:t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 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ctg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а</m:t>
                      </m:r>
                    </m:den>
                  </m:f>
                </m:e>
              </m:func>
            </m:oMath>
          </w:p>
        </w:tc>
      </w:tr>
    </w:tbl>
    <w:p w:rsidR="00A331D7" w:rsidRDefault="00A331D7">
      <w:pPr>
        <w:rPr>
          <w:sz w:val="28"/>
          <w:szCs w:val="28"/>
        </w:rPr>
      </w:pPr>
    </w:p>
    <w:p w:rsidR="006F02C2" w:rsidRPr="007B2D6B" w:rsidRDefault="006F02C2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80175" cy="4293003"/>
            <wp:effectExtent l="19050" t="0" r="0" b="0"/>
            <wp:docPr id="34" name="Рисунок 34" descr="https://ege-study.ru/wp-content/uploads/2012/08/vpis_4ang_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-study.ru/wp-content/uploads/2012/08/vpis_4ang_0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9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2C2" w:rsidRPr="007B2D6B" w:rsidSect="007B2D6B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11665"/>
    <w:multiLevelType w:val="hybridMultilevel"/>
    <w:tmpl w:val="AC189704"/>
    <w:lvl w:ilvl="0" w:tplc="B29C8FF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D7"/>
    <w:rsid w:val="00593F57"/>
    <w:rsid w:val="006F02C2"/>
    <w:rsid w:val="007B2D6B"/>
    <w:rsid w:val="00A331D7"/>
    <w:rsid w:val="00D1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D7"/>
    <w:pPr>
      <w:widowControl w:val="0"/>
      <w:suppressAutoHyphens/>
      <w:ind w:left="720"/>
      <w:contextualSpacing/>
    </w:pPr>
    <w:rPr>
      <w:rFonts w:ascii="Arial" w:eastAsia="SimSun" w:hAnsi="Arial" w:cs="Mangal"/>
      <w:sz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7B2D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D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B2D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D7"/>
    <w:pPr>
      <w:widowControl w:val="0"/>
      <w:suppressAutoHyphens/>
      <w:ind w:left="720"/>
      <w:contextualSpacing/>
    </w:pPr>
    <w:rPr>
      <w:rFonts w:ascii="Arial" w:eastAsia="SimSun" w:hAnsi="Arial" w:cs="Mangal"/>
      <w:sz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7B2D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D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B2D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31</cp:lastModifiedBy>
  <cp:revision>2</cp:revision>
  <dcterms:created xsi:type="dcterms:W3CDTF">2019-02-06T13:23:00Z</dcterms:created>
  <dcterms:modified xsi:type="dcterms:W3CDTF">2019-02-06T13:23:00Z</dcterms:modified>
</cp:coreProperties>
</file>