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D0" w:rsidRPr="00AF7ED0" w:rsidRDefault="00AF7ED0" w:rsidP="00AF7ED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Тематические направления К</w:t>
      </w:r>
      <w:r w:rsidRPr="00AF7ED0">
        <w:rPr>
          <w:rFonts w:ascii="Times New Roman" w:hAnsi="Times New Roman" w:cs="Times New Roman"/>
          <w:sz w:val="32"/>
          <w:szCs w:val="32"/>
        </w:rPr>
        <w:t xml:space="preserve">онкурса 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1) Слово как источник счастья;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2) О проявлении нравственного начала в истории, в жизни, в судьбе;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3) «Хотел бы я знать, какая давность при</w:t>
      </w:r>
      <w:r>
        <w:rPr>
          <w:rFonts w:ascii="Times New Roman" w:hAnsi="Times New Roman" w:cs="Times New Roman"/>
          <w:sz w:val="32"/>
          <w:szCs w:val="32"/>
        </w:rPr>
        <w:t xml:space="preserve">дает сочинению ценность» (Квинт </w:t>
      </w:r>
      <w:r w:rsidRPr="00AF7ED0">
        <w:rPr>
          <w:rFonts w:ascii="Times New Roman" w:hAnsi="Times New Roman" w:cs="Times New Roman"/>
          <w:sz w:val="32"/>
          <w:szCs w:val="32"/>
        </w:rPr>
        <w:t xml:space="preserve">Гораций </w:t>
      </w:r>
      <w:proofErr w:type="spellStart"/>
      <w:r w:rsidRPr="00AF7ED0">
        <w:rPr>
          <w:rFonts w:ascii="Times New Roman" w:hAnsi="Times New Roman" w:cs="Times New Roman"/>
          <w:sz w:val="32"/>
          <w:szCs w:val="32"/>
        </w:rPr>
        <w:t>Флакк</w:t>
      </w:r>
      <w:proofErr w:type="spellEnd"/>
      <w:r w:rsidRPr="00AF7ED0">
        <w:rPr>
          <w:rFonts w:ascii="Times New Roman" w:hAnsi="Times New Roman" w:cs="Times New Roman"/>
          <w:sz w:val="32"/>
          <w:szCs w:val="32"/>
        </w:rPr>
        <w:t>): юбилеи российских писателей, поэтов, драматургов в 2018 году;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4) Книги, как люди, имеют свою судьбу, сво</w:t>
      </w:r>
      <w:r>
        <w:rPr>
          <w:rFonts w:ascii="Times New Roman" w:hAnsi="Times New Roman" w:cs="Times New Roman"/>
          <w:sz w:val="32"/>
          <w:szCs w:val="32"/>
        </w:rPr>
        <w:t xml:space="preserve">й характер: юбилеи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литературных  </w:t>
      </w:r>
      <w:r w:rsidRPr="00AF7ED0">
        <w:rPr>
          <w:rFonts w:ascii="Times New Roman" w:hAnsi="Times New Roman" w:cs="Times New Roman"/>
          <w:sz w:val="32"/>
          <w:szCs w:val="32"/>
        </w:rPr>
        <w:t>произведений</w:t>
      </w:r>
      <w:proofErr w:type="gramEnd"/>
      <w:r w:rsidRPr="00AF7ED0">
        <w:rPr>
          <w:rFonts w:ascii="Times New Roman" w:hAnsi="Times New Roman" w:cs="Times New Roman"/>
          <w:sz w:val="32"/>
          <w:szCs w:val="32"/>
        </w:rPr>
        <w:t xml:space="preserve"> в 2018 году;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5) «Он хороший писатель. И прежде все</w:t>
      </w:r>
      <w:r>
        <w:rPr>
          <w:rFonts w:ascii="Times New Roman" w:hAnsi="Times New Roman" w:cs="Times New Roman"/>
          <w:sz w:val="32"/>
          <w:szCs w:val="32"/>
        </w:rPr>
        <w:t>го — гражданин» (</w:t>
      </w:r>
      <w:proofErr w:type="spellStart"/>
      <w:r>
        <w:rPr>
          <w:rFonts w:ascii="Times New Roman" w:hAnsi="Times New Roman" w:cs="Times New Roman"/>
          <w:sz w:val="32"/>
          <w:szCs w:val="32"/>
        </w:rPr>
        <w:t>А.Тарковский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):  </w:t>
      </w:r>
      <w:r w:rsidRPr="00AF7ED0">
        <w:rPr>
          <w:rFonts w:ascii="Times New Roman" w:hAnsi="Times New Roman" w:cs="Times New Roman"/>
          <w:sz w:val="32"/>
          <w:szCs w:val="32"/>
        </w:rPr>
        <w:t>100</w:t>
      </w:r>
      <w:proofErr w:type="gramEnd"/>
      <w:r w:rsidRPr="00AF7ED0">
        <w:rPr>
          <w:rFonts w:ascii="Times New Roman" w:hAnsi="Times New Roman" w:cs="Times New Roman"/>
          <w:sz w:val="32"/>
          <w:szCs w:val="32"/>
        </w:rPr>
        <w:t>-летие со дня рождения А.И. Солженицына;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6) «Хоровод муз» (</w:t>
      </w:r>
      <w:proofErr w:type="spellStart"/>
      <w:r w:rsidRPr="00AF7ED0">
        <w:rPr>
          <w:rFonts w:ascii="Times New Roman" w:hAnsi="Times New Roman" w:cs="Times New Roman"/>
          <w:sz w:val="32"/>
          <w:szCs w:val="32"/>
        </w:rPr>
        <w:t>А.Блок</w:t>
      </w:r>
      <w:proofErr w:type="spellEnd"/>
      <w:r w:rsidRPr="00AF7ED0">
        <w:rPr>
          <w:rFonts w:ascii="Times New Roman" w:hAnsi="Times New Roman" w:cs="Times New Roman"/>
          <w:sz w:val="32"/>
          <w:szCs w:val="32"/>
        </w:rPr>
        <w:t>): 2018 – Год театра и балета;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7) Россия, устремлённая в будущее;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8) Имен в России славных много;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9) «Настоящая ответственность бывает только личной» (</w:t>
      </w:r>
      <w:proofErr w:type="spellStart"/>
      <w:r w:rsidRPr="00AF7ED0">
        <w:rPr>
          <w:rFonts w:ascii="Times New Roman" w:hAnsi="Times New Roman" w:cs="Times New Roman"/>
          <w:sz w:val="32"/>
          <w:szCs w:val="32"/>
        </w:rPr>
        <w:t>Ф.Искандер</w:t>
      </w:r>
      <w:proofErr w:type="spellEnd"/>
      <w:r w:rsidRPr="00AF7ED0">
        <w:rPr>
          <w:rFonts w:ascii="Times New Roman" w:hAnsi="Times New Roman" w:cs="Times New Roman"/>
          <w:sz w:val="32"/>
          <w:szCs w:val="32"/>
        </w:rPr>
        <w:t>):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2018 – Год добровольца (волонтера);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10) Вместе – целая страна: 2018 -- Год единства народов России;</w:t>
      </w:r>
    </w:p>
    <w:p w:rsidR="00AF7ED0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11) «Деньгами надо управлять, а не служить им» (</w:t>
      </w:r>
      <w:proofErr w:type="spellStart"/>
      <w:r w:rsidRPr="00AF7ED0">
        <w:rPr>
          <w:rFonts w:ascii="Times New Roman" w:hAnsi="Times New Roman" w:cs="Times New Roman"/>
          <w:sz w:val="32"/>
          <w:szCs w:val="32"/>
        </w:rPr>
        <w:t>Луций</w:t>
      </w:r>
      <w:proofErr w:type="spellEnd"/>
      <w:r w:rsidRPr="00AF7E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7ED0">
        <w:rPr>
          <w:rFonts w:ascii="Times New Roman" w:hAnsi="Times New Roman" w:cs="Times New Roman"/>
          <w:sz w:val="32"/>
          <w:szCs w:val="32"/>
        </w:rPr>
        <w:t>Анней</w:t>
      </w:r>
      <w:proofErr w:type="spellEnd"/>
      <w:r w:rsidRPr="00AF7ED0">
        <w:rPr>
          <w:rFonts w:ascii="Times New Roman" w:hAnsi="Times New Roman" w:cs="Times New Roman"/>
          <w:sz w:val="32"/>
          <w:szCs w:val="32"/>
        </w:rPr>
        <w:t xml:space="preserve"> Сенека);</w:t>
      </w:r>
    </w:p>
    <w:p w:rsidR="00E63AD2" w:rsidRPr="00AF7ED0" w:rsidRDefault="00AF7ED0" w:rsidP="00AF7ED0">
      <w:pPr>
        <w:jc w:val="both"/>
        <w:rPr>
          <w:rFonts w:ascii="Times New Roman" w:hAnsi="Times New Roman" w:cs="Times New Roman"/>
          <w:sz w:val="32"/>
          <w:szCs w:val="32"/>
        </w:rPr>
      </w:pPr>
      <w:r w:rsidRPr="00AF7ED0">
        <w:rPr>
          <w:rFonts w:ascii="Times New Roman" w:hAnsi="Times New Roman" w:cs="Times New Roman"/>
          <w:sz w:val="32"/>
          <w:szCs w:val="32"/>
        </w:rPr>
        <w:t>12) «Гордиться славою своих предков не только</w:t>
      </w:r>
      <w:r>
        <w:rPr>
          <w:rFonts w:ascii="Times New Roman" w:hAnsi="Times New Roman" w:cs="Times New Roman"/>
          <w:sz w:val="32"/>
          <w:szCs w:val="32"/>
        </w:rPr>
        <w:t xml:space="preserve"> можно, но и должно, не уважать </w:t>
      </w:r>
      <w:bookmarkStart w:id="0" w:name="_GoBack"/>
      <w:bookmarkEnd w:id="0"/>
      <w:r w:rsidRPr="00AF7ED0">
        <w:rPr>
          <w:rFonts w:ascii="Times New Roman" w:hAnsi="Times New Roman" w:cs="Times New Roman"/>
          <w:sz w:val="32"/>
          <w:szCs w:val="32"/>
        </w:rPr>
        <w:t>оной есть постыдное малодушие» (А.С. Пушкин)</w:t>
      </w:r>
    </w:p>
    <w:sectPr w:rsidR="00E63AD2" w:rsidRPr="00AF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0"/>
    <w:rsid w:val="00AF7ED0"/>
    <w:rsid w:val="00E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E92"/>
  <w15:chartTrackingRefBased/>
  <w15:docId w15:val="{9B8987F8-D6B5-4BA2-95BE-7919746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2018-05-04T07:39:00Z</dcterms:created>
  <dcterms:modified xsi:type="dcterms:W3CDTF">2018-05-04T07:41:00Z</dcterms:modified>
</cp:coreProperties>
</file>